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0"/>
          <w:szCs w:val="32"/>
        </w:rPr>
      </w:pPr>
      <w:bookmarkStart w:id="0" w:name="_Toc425153760"/>
      <w:r>
        <w:rPr>
          <w:rFonts w:hint="eastAsia"/>
          <w:b/>
          <w:sz w:val="40"/>
          <w:szCs w:val="32"/>
        </w:rPr>
        <w:t>CFCA安全证书</w:t>
      </w:r>
      <w:bookmarkEnd w:id="0"/>
      <w:r>
        <w:rPr>
          <w:rFonts w:hint="eastAsia"/>
          <w:b/>
          <w:sz w:val="40"/>
          <w:szCs w:val="32"/>
        </w:rPr>
        <w:t>操作流程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目的</w:t>
      </w:r>
    </w:p>
    <w:p>
      <w:pPr>
        <w:widowControl/>
        <w:jc w:val="left"/>
      </w:pPr>
      <w:r>
        <w:rPr>
          <w:rFonts w:hint="eastAsia"/>
        </w:rPr>
        <w:t>为了保证证书传输过程中的安全性，商户直接通过宝付商户后台进行上传和下载安全证书。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涉及产品</w:t>
      </w:r>
    </w:p>
    <w:p>
      <w:pPr>
        <w:widowControl/>
        <w:jc w:val="left"/>
      </w:pPr>
      <w:r>
        <w:rPr>
          <w:rFonts w:hint="eastAsia"/>
        </w:rPr>
        <w:t>安全证书加密主要用于宝付所有产品。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适用环境</w:t>
      </w:r>
    </w:p>
    <w:p>
      <w:r>
        <w:rPr>
          <w:rFonts w:hint="eastAsia"/>
        </w:rPr>
        <w:t>宝付正式环境信息</w:t>
      </w:r>
    </w:p>
    <w:p>
      <w:pPr>
        <w:pStyle w:val="2"/>
      </w:pPr>
      <w:r>
        <w:rPr>
          <w:rFonts w:hint="eastAsia"/>
        </w:rPr>
        <w:t>四、安全证书介绍</w:t>
      </w:r>
    </w:p>
    <w:p>
      <w:pPr>
        <w:widowControl/>
        <w:jc w:val="left"/>
      </w:pPr>
      <w:r>
        <w:rPr>
          <w:rFonts w:hint="eastAsia"/>
        </w:rPr>
        <w:t>通过“商户后台-&gt;商户服务-&gt;安全证书上传”操作</w:t>
      </w:r>
      <w:r>
        <w:rPr>
          <w:rFonts w:hint="eastAsia"/>
          <w:b/>
          <w:color w:val="FF0000"/>
        </w:rPr>
        <w:t>上传CFCA公钥</w:t>
      </w:r>
      <w:r>
        <w:rPr>
          <w:rFonts w:hint="eastAsia"/>
        </w:rPr>
        <w:t>和</w:t>
      </w:r>
      <w:r>
        <w:rPr>
          <w:rFonts w:hint="eastAsia"/>
          <w:b/>
          <w:color w:val="FF0000"/>
        </w:rPr>
        <w:t>下载宝付公钥</w:t>
      </w:r>
      <w:r>
        <w:rPr>
          <w:rFonts w:hint="eastAsia"/>
        </w:rPr>
        <w:t>，上传CFCA公钥时必须先选择对应的终端号。</w:t>
      </w:r>
    </w:p>
    <w:p>
      <w:pPr>
        <w:widowControl/>
        <w:jc w:val="left"/>
      </w:pPr>
    </w:p>
    <w:p>
      <w:pPr>
        <w:widowControl/>
        <w:jc w:val="left"/>
        <w:rPr>
          <w:b/>
        </w:rPr>
      </w:pPr>
      <w:r>
        <w:rPr>
          <w:rFonts w:hint="eastAsia"/>
          <w:b/>
        </w:rPr>
        <w:t>安全证书的相关操作只有</w:t>
      </w:r>
      <w:r>
        <w:rPr>
          <w:rFonts w:hint="eastAsia"/>
          <w:b/>
          <w:color w:val="FF0000"/>
        </w:rPr>
        <w:t>商户管理员</w:t>
      </w:r>
      <w:r>
        <w:rPr>
          <w:rFonts w:hint="eastAsia"/>
          <w:b/>
        </w:rPr>
        <w:t>才能进行操作。</w:t>
      </w:r>
    </w:p>
    <w:p>
      <w:pPr>
        <w:widowControl/>
        <w:jc w:val="left"/>
      </w:pPr>
    </w:p>
    <w:p>
      <w:pPr>
        <w:widowControl/>
        <w:jc w:val="left"/>
      </w:pPr>
      <w:r>
        <w:rPr>
          <w:rFonts w:hint="eastAsia"/>
        </w:rPr>
        <w:t>为了保证证书的安全性，建议商户上传和下载证书时进行安全认证设置（即：通过宝付盾或手机号码进行验证）。</w:t>
      </w:r>
    </w:p>
    <w:p>
      <w:pPr>
        <w:pStyle w:val="2"/>
      </w:pPr>
      <w:r>
        <w:rPr>
          <w:rFonts w:hint="eastAsia"/>
        </w:rPr>
        <w:t>五、操作步骤</w:t>
      </w:r>
      <w:r>
        <w:rPr>
          <w:rFonts w:hint="eastAsia"/>
          <w:lang w:eastAsia="zh-CN"/>
        </w:rPr>
        <w:t>（需登录</w:t>
      </w:r>
      <w:r>
        <w:rPr>
          <w:rFonts w:hint="eastAsia"/>
          <w:lang w:val="en-US" w:eastAsia="zh-CN"/>
        </w:rPr>
        <w:t>https://bm.baofoo.com</w:t>
      </w:r>
      <w:r>
        <w:rPr>
          <w:rFonts w:hint="eastAsia"/>
          <w:lang w:eastAsia="zh-CN"/>
        </w:rPr>
        <w:t>）</w:t>
      </w:r>
    </w:p>
    <w:p>
      <w:pPr>
        <w:pStyle w:val="3"/>
        <w:numPr>
          <w:ilvl w:val="0"/>
          <w:numId w:val="2"/>
        </w:numPr>
        <w:spacing w:line="240" w:lineRule="auto"/>
        <w:rPr>
          <w:sz w:val="28"/>
        </w:rPr>
      </w:pPr>
      <w:bookmarkStart w:id="1" w:name="_Toc425174391"/>
      <w:r>
        <w:rPr>
          <w:rFonts w:hint="eastAsia"/>
          <w:sz w:val="28"/>
        </w:rPr>
        <w:t>安全设置</w:t>
      </w:r>
    </w:p>
    <w:p>
      <w:pPr>
        <w:pStyle w:val="4"/>
        <w:spacing w:line="240" w:lineRule="auto"/>
      </w:pPr>
      <w:bookmarkStart w:id="2" w:name="_Toc425174392"/>
      <w:r>
        <w:rPr>
          <w:rFonts w:hint="eastAsia"/>
        </w:rPr>
        <w:t>1.1设置安全认证</w:t>
      </w:r>
      <w:bookmarkEnd w:id="2"/>
      <w:r>
        <w:rPr>
          <w:rFonts w:hint="eastAsia"/>
        </w:rPr>
        <w:t>（手机验证）</w:t>
      </w:r>
    </w:p>
    <w:p>
      <w:pPr>
        <w:rPr>
          <w:color w:val="FF0000"/>
        </w:rPr>
      </w:pPr>
      <w:r>
        <w:rPr>
          <w:rFonts w:hint="eastAsia"/>
        </w:rPr>
        <w:t>点击：商户服务-&gt;安全证书上传，提醒</w:t>
      </w:r>
      <w:r>
        <w:rPr>
          <w:rFonts w:hint="eastAsia"/>
          <w:b/>
        </w:rPr>
        <w:t>设置安全认证</w:t>
      </w:r>
      <w:r>
        <w:rPr>
          <w:rFonts w:hint="eastAsia"/>
        </w:rPr>
        <w:t>。如果不设置则可以关闭（为了保证其证书的安全性建议设置），</w:t>
      </w:r>
      <w:r>
        <w:rPr>
          <w:rFonts w:hint="eastAsia"/>
          <w:b/>
        </w:rPr>
        <w:t>以设置安全认证（认证方式：手机号码）为例</w:t>
      </w:r>
      <w:r>
        <w:rPr>
          <w:rFonts w:hint="eastAsia"/>
        </w:rPr>
        <w:t>，</w:t>
      </w:r>
      <w:r>
        <w:rPr>
          <w:rFonts w:hint="eastAsia"/>
          <w:color w:val="FF0000"/>
          <w:szCs w:val="21"/>
        </w:rPr>
        <w:t>如无需设置安全认证请直接跳转2.1继续查看操作流程</w:t>
      </w:r>
    </w:p>
    <w:p>
      <w:pPr>
        <w:rPr>
          <w:color w:val="FF0000"/>
        </w:rPr>
      </w:pPr>
    </w:p>
    <w:p>
      <w:r>
        <w:rPr>
          <w:rFonts w:hint="eastAsia"/>
        </w:rPr>
        <w:t>点击“设置安全认证”跳转至安全认证中心，如下图：</w:t>
      </w:r>
    </w:p>
    <w:p>
      <w:pPr>
        <w:rPr>
          <w:rFonts w:ascii="Tahoma" w:hAnsi="Tahoma"/>
          <w:b/>
        </w:rPr>
      </w:pPr>
      <w:r>
        <w:rPr>
          <w:rFonts w:ascii="Tahoma" w:hAnsi="Tahoma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913130</wp:posOffset>
                </wp:positionH>
                <wp:positionV relativeFrom="paragraph">
                  <wp:posOffset>1671955</wp:posOffset>
                </wp:positionV>
                <wp:extent cx="644525" cy="232410"/>
                <wp:effectExtent l="8255" t="5080" r="13970" b="10160"/>
                <wp:wrapNone/>
                <wp:docPr id="33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525" cy="2324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o:spt="1" style="position:absolute;left:0pt;margin-left:71.9pt;margin-top:131.65pt;height:18.3pt;width:50.75pt;z-index:251660288;mso-width-relative:page;mso-height-relative:page;" filled="f" stroked="t" coordsize="21600,21600" o:gfxdata="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8pq8R2gAAAAsBAAAPAAAAAAAAAAEAIAAAACIAAABkcnMvZG93bnJldi54bWxQSwECFAAUAAAA&#10;CACHTuJANVhYgiUCAABKBAAADgAAAAAAAAABACAAAAApAQAAZHJzL2Uyb0RvYy54bWxQSwUGAAAA&#10;AAYABgBZAQAAwAUAAAAA&#10;">
                <v:fill on="f" focussize="0,0"/>
                <v:stroke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ahoma" w:hAnsi="Tahoma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2334895</wp:posOffset>
                </wp:positionH>
                <wp:positionV relativeFrom="paragraph">
                  <wp:posOffset>1191895</wp:posOffset>
                </wp:positionV>
                <wp:extent cx="200660" cy="190500"/>
                <wp:effectExtent l="10795" t="29845" r="17145" b="27305"/>
                <wp:wrapNone/>
                <wp:docPr id="32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90500"/>
                        </a:xfrm>
                        <a:prstGeom prst="rightArrow">
                          <a:avLst>
                            <a:gd name="adj1" fmla="val 50000"/>
                            <a:gd name="adj2" fmla="val 26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9" o:spid="_x0000_s1026" o:spt="13" type="#_x0000_t13" style="position:absolute;left:0pt;margin-left:183.85pt;margin-top:93.85pt;height:15pt;width:15.8pt;z-index:251659264;mso-width-relative:page;mso-height-relative:page;" fillcolor="#FFFFFF" filled="t" stroked="t" coordsize="21600,21600" o:gfxdata="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1RoJn2wAAAAsBAAAPAAAAAAAA&#10;AAEAIAAAACIAAABkcnMvZG93bnJldi54bWxQSwECFAAUAAAACACHTuJAmhcsoEgCAADJBAAADgAA&#10;AAAAAAABACAAAAAqAQAAZHJzL2Uyb0RvYy54bWxQSwUGAAAAAAYABgBZAQAA5AUAAAAA&#10;" adj="16201,5400"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ahoma" w:hAnsi="Tahoma"/>
          <w:b/>
        </w:rPr>
        <w:drawing>
          <wp:inline distT="0" distB="0" distL="0" distR="0">
            <wp:extent cx="2334260" cy="2018665"/>
            <wp:effectExtent l="0" t="0" r="0" b="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7993" cy="202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Tahoma" w:hAnsi="Tahoma"/>
          <w:b/>
        </w:rPr>
        <w:t xml:space="preserve">   </w:t>
      </w:r>
      <w:r>
        <w:drawing>
          <wp:inline distT="0" distB="0" distL="0" distR="0">
            <wp:extent cx="2404745" cy="197675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80" cy="197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ahoma" w:hAnsi="Tahoma"/>
          <w:b/>
        </w:rPr>
      </w:pPr>
    </w:p>
    <w:p>
      <w:pPr>
        <w:widowControl/>
        <w:jc w:val="left"/>
      </w:pPr>
      <w:r>
        <w:rPr>
          <w:rFonts w:hint="eastAsia"/>
        </w:rPr>
        <w:t>输入手机号码并获取验证码，</w:t>
      </w:r>
      <w:r>
        <w:rPr>
          <w:rFonts w:hint="eastAsia"/>
          <w:b/>
        </w:rPr>
        <w:t>输入验证码</w:t>
      </w:r>
      <w:r>
        <w:rPr>
          <w:rFonts w:hint="eastAsia"/>
        </w:rPr>
        <w:t>并</w:t>
      </w:r>
      <w:r>
        <w:rPr>
          <w:rFonts w:hint="eastAsia"/>
          <w:b/>
        </w:rPr>
        <w:t>勾选安全证书</w:t>
      </w:r>
      <w:r>
        <w:rPr>
          <w:rFonts w:hint="eastAsia"/>
        </w:rPr>
        <w:t>，即可设置成功。如下图：</w:t>
      </w:r>
    </w:p>
    <w:p>
      <w:r>
        <w:rPr>
          <w:rFonts w:ascii="Tahoma" w:hAnsi="Tahoma"/>
          <w:b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2032000</wp:posOffset>
                </wp:positionH>
                <wp:positionV relativeFrom="paragraph">
                  <wp:posOffset>1403350</wp:posOffset>
                </wp:positionV>
                <wp:extent cx="260350" cy="133350"/>
                <wp:effectExtent l="12700" t="6985" r="12700" b="12065"/>
                <wp:wrapNone/>
                <wp:docPr id="31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o:spt="1" style="position:absolute;left:0pt;margin-left:160pt;margin-top:110.5pt;height:10.5pt;width:20.5pt;z-index:251662336;mso-width-relative:page;mso-height-relative:page;" filled="f" stroked="t" coordsize="21600,21600" o:gfxdata="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ncM222QAAAAsBAAAPAAAAAAAAAAEAIAAAACIAAABkcnMvZG93bnJldi54bWxQSwECFAAUAAAA&#10;CACHTuJAj5TB0CYCAABKBAAADgAAAAAAAAABACAAAAAoAQAAZHJzL2Uyb0RvYy54bWxQSwUGAAAA&#10;AAYABgBZAQAAwAUAAAAA&#10;">
                <v:fill on="f" focussize="0,0"/>
                <v:stroke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ahoma" w:hAnsi="Tahoma"/>
          <w:b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1029335</wp:posOffset>
                </wp:positionV>
                <wp:extent cx="200660" cy="190500"/>
                <wp:effectExtent l="5715" t="33020" r="12700" b="24130"/>
                <wp:wrapNone/>
                <wp:docPr id="30" name="Auto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90500"/>
                        </a:xfrm>
                        <a:prstGeom prst="rightArrow">
                          <a:avLst>
                            <a:gd name="adj1" fmla="val 50000"/>
                            <a:gd name="adj2" fmla="val 26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1" o:spid="_x0000_s1026" o:spt="13" type="#_x0000_t13" style="position:absolute;left:0pt;margin-left:195.45pt;margin-top:81.05pt;height:15pt;width:15.8pt;z-index:251661312;mso-width-relative:page;mso-height-relative:page;" fillcolor="#FFFFFF" filled="t" stroked="t" coordsize="21600,21600" o:gfxdata="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pxr0DbAAAACwEAAA8AAAAA&#10;AAAAAQAgAAAAIgAAAGRycy9kb3ducmV2LnhtbFBLAQIUABQAAAAIAIdO4kD97OJySgIAAMoEAAAO&#10;AAAAAAAAAAEAIAAAACoBAABkcnMvZTJvRG9jLnhtbFBLBQYAAAAABgAGAFkBAADmBQAAAAA=&#10;" adj="16201,5400"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473325" cy="191325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3360" cy="191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0" distR="0">
            <wp:extent cx="2515870" cy="195008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6035" cy="19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  <w:numPr>
          <w:ilvl w:val="0"/>
          <w:numId w:val="2"/>
        </w:numPr>
        <w:spacing w:line="240" w:lineRule="auto"/>
        <w:rPr>
          <w:sz w:val="28"/>
        </w:rPr>
      </w:pPr>
      <w:r>
        <w:rPr>
          <w:rFonts w:hint="eastAsia"/>
          <w:sz w:val="28"/>
        </w:rPr>
        <w:t>CFCA官网证书下载</w:t>
      </w:r>
    </w:p>
    <w:p>
      <w:pPr>
        <w:pStyle w:val="23"/>
        <w:numPr>
          <w:ilvl w:val="0"/>
          <w:numId w:val="3"/>
        </w:numPr>
        <w:ind w:firstLineChars="0"/>
        <w:outlineLvl w:val="2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  <w:r>
        <w:rPr>
          <w:rFonts w:hint="eastAsia" w:ascii="宋体" w:hAnsi="宋体" w:cs="Times New Roman" w:eastAsiaTheme="majorEastAsia"/>
          <w:b/>
          <w:iCs/>
          <w:snapToGrid w:val="0"/>
          <w:kern w:val="0"/>
          <w:szCs w:val="20"/>
        </w:rPr>
        <w:t>2.1查看序列号和授权码</w:t>
      </w:r>
    </w:p>
    <w:p>
      <w:pPr>
        <w:pStyle w:val="23"/>
        <w:ind w:left="420" w:firstLine="0" w:firstLineChars="0"/>
        <w:rPr>
          <w:szCs w:val="24"/>
        </w:rPr>
      </w:pPr>
      <w:r>
        <w:rPr>
          <w:rFonts w:hint="eastAsia"/>
          <w:szCs w:val="24"/>
          <w:lang w:val="en-US" w:eastAsia="zh-CN"/>
        </w:rPr>
        <w:t>登录商户后台[https://bm.baofoo.com],</w:t>
      </w:r>
      <w:r>
        <w:rPr>
          <w:rFonts w:hint="eastAsia"/>
          <w:szCs w:val="24"/>
        </w:rPr>
        <w:t>点击【商户服务-&gt;CFCA证书】，商户即可根据商户CFCA证书信息栏获取序列号和授权码</w:t>
      </w:r>
      <w:r>
        <w:rPr>
          <w:rFonts w:hint="eastAsia"/>
          <w:szCs w:val="24"/>
          <w:lang w:val="en-US" w:eastAsia="zh-CN"/>
        </w:rPr>
        <w:t>(</w:t>
      </w:r>
      <w:r>
        <w:rPr>
          <w:rFonts w:hint="eastAsia"/>
          <w:color w:val="FF0000"/>
          <w:szCs w:val="24"/>
          <w:lang w:val="en-US" w:eastAsia="zh-CN"/>
        </w:rPr>
        <w:t>注:授权码有效期只有14天，过期需联系商户经理重新生成</w:t>
      </w:r>
      <w:r>
        <w:rPr>
          <w:rFonts w:hint="eastAsia"/>
          <w:szCs w:val="24"/>
          <w:lang w:val="en-US" w:eastAsia="zh-CN"/>
        </w:rPr>
        <w:t>)</w:t>
      </w:r>
      <w:r>
        <w:rPr>
          <w:rFonts w:hint="eastAsia"/>
          <w:szCs w:val="24"/>
        </w:rPr>
        <w:t>，如下图:</w:t>
      </w:r>
    </w:p>
    <w:p>
      <w:pPr>
        <w:pStyle w:val="23"/>
        <w:ind w:left="420" w:firstLine="0" w:firstLineChars="0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  <w:r>
        <w:drawing>
          <wp:inline distT="0" distB="0" distL="0" distR="0">
            <wp:extent cx="5267960" cy="23672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0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ind w:left="420" w:firstLine="0" w:firstLineChars="0"/>
        <w:rPr>
          <w:rFonts w:hint="eastAsia"/>
          <w:szCs w:val="24"/>
        </w:rPr>
      </w:pPr>
      <w:r>
        <w:rPr>
          <w:rFonts w:hint="eastAsia"/>
          <w:color w:val="FF0000"/>
          <w:szCs w:val="24"/>
        </w:rPr>
        <w:t>注：</w:t>
      </w:r>
      <w:r>
        <w:rPr>
          <w:rFonts w:hint="eastAsia"/>
          <w:color w:val="auto"/>
          <w:szCs w:val="24"/>
          <w:lang w:val="en-US" w:eastAsia="zh-CN"/>
        </w:rPr>
        <w:t>目前证书无有效期限制</w:t>
      </w:r>
      <w:r>
        <w:rPr>
          <w:rFonts w:hint="eastAsia"/>
          <w:szCs w:val="24"/>
        </w:rPr>
        <w:t>，</w:t>
      </w:r>
      <w:r>
        <w:rPr>
          <w:rFonts w:hint="eastAsia"/>
          <w:szCs w:val="24"/>
          <w:lang w:val="en-US" w:eastAsia="zh-CN"/>
        </w:rPr>
        <w:t>证书可以一直使用不需要更新</w:t>
      </w:r>
      <w:bookmarkStart w:id="8" w:name="_GoBack"/>
      <w:bookmarkEnd w:id="8"/>
      <w:r>
        <w:rPr>
          <w:rFonts w:hint="eastAsia"/>
          <w:szCs w:val="24"/>
        </w:rPr>
        <w:t>。</w:t>
      </w:r>
    </w:p>
    <w:p>
      <w:pPr>
        <w:rPr>
          <w:szCs w:val="24"/>
        </w:rPr>
      </w:pPr>
    </w:p>
    <w:p>
      <w:pPr>
        <w:pStyle w:val="23"/>
        <w:numPr>
          <w:ilvl w:val="0"/>
          <w:numId w:val="3"/>
        </w:numPr>
        <w:ind w:firstLineChars="0"/>
        <w:outlineLvl w:val="2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  <w:r>
        <w:rPr>
          <w:rFonts w:hint="eastAsia" w:ascii="宋体" w:hAnsi="宋体" w:cs="Times New Roman" w:eastAsiaTheme="majorEastAsia"/>
          <w:b/>
          <w:iCs/>
          <w:snapToGrid w:val="0"/>
          <w:kern w:val="0"/>
          <w:szCs w:val="20"/>
        </w:rPr>
        <w:t>2.2前往CFCA官网下载证书</w:t>
      </w:r>
    </w:p>
    <w:p>
      <w:pPr>
        <w:spacing w:line="360" w:lineRule="auto"/>
        <w:ind w:firstLine="367" w:firstLineChars="175"/>
        <w:rPr>
          <w:szCs w:val="24"/>
        </w:rPr>
      </w:pPr>
      <w:r>
        <w:rPr>
          <w:rFonts w:hint="eastAsia"/>
          <w:szCs w:val="24"/>
        </w:rPr>
        <w:t>浏览器以IE为例（建议使用IE浏览器），下载生产环境证书。证书下载流程如下：</w:t>
      </w:r>
    </w:p>
    <w:p>
      <w:pPr>
        <w:pStyle w:val="2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  <w:szCs w:val="24"/>
        </w:rPr>
        <w:t>登入CFCA首页地址：</w:t>
      </w:r>
      <w:r>
        <w:rPr>
          <w:szCs w:val="24"/>
        </w:rPr>
        <w:t>http://www.cfca.com.cn/</w:t>
      </w:r>
    </w:p>
    <w:p>
      <w:pPr>
        <w:spacing w:line="360" w:lineRule="auto"/>
        <w:ind w:firstLine="105" w:firstLineChars="50"/>
        <w:rPr>
          <w:szCs w:val="24"/>
        </w:rPr>
      </w:pPr>
      <w:r>
        <w:drawing>
          <wp:inline distT="0" distB="0" distL="114300" distR="114300">
            <wp:extent cx="5265420" cy="687070"/>
            <wp:effectExtent l="0" t="0" r="11430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87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numPr>
          <w:ilvl w:val="0"/>
          <w:numId w:val="4"/>
        </w:numPr>
        <w:spacing w:line="360" w:lineRule="auto"/>
        <w:ind w:firstLineChars="0"/>
        <w:rPr>
          <w:szCs w:val="24"/>
        </w:rPr>
      </w:pPr>
      <w:r>
        <w:rPr>
          <w:rFonts w:hint="eastAsia"/>
          <w:szCs w:val="24"/>
        </w:rPr>
        <w:t>点击</w:t>
      </w:r>
      <w:r>
        <w:rPr>
          <w:rFonts w:hint="eastAsia"/>
          <w:szCs w:val="24"/>
          <w:lang w:eastAsia="zh-CN"/>
        </w:rPr>
        <w:t>下载专区</w:t>
      </w:r>
      <w:r>
        <w:rPr>
          <w:rFonts w:hint="eastAsia"/>
          <w:szCs w:val="24"/>
        </w:rPr>
        <w:t>---&gt;</w:t>
      </w:r>
      <w:r>
        <w:rPr>
          <w:rFonts w:hint="eastAsia"/>
          <w:szCs w:val="24"/>
          <w:lang w:eastAsia="zh-CN"/>
        </w:rPr>
        <w:t>新证书下载平台（生产证书）</w:t>
      </w:r>
    </w:p>
    <w:p>
      <w:pPr>
        <w:spacing w:line="360" w:lineRule="auto"/>
        <w:ind w:firstLine="105" w:firstLineChars="50"/>
        <w:rPr>
          <w:szCs w:val="24"/>
        </w:rPr>
      </w:pPr>
      <w:r>
        <w:drawing>
          <wp:inline distT="0" distB="0" distL="114300" distR="114300">
            <wp:extent cx="5265420" cy="1954530"/>
            <wp:effectExtent l="0" t="0" r="11430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54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numPr>
          <w:ilvl w:val="0"/>
          <w:numId w:val="4"/>
        </w:numPr>
        <w:spacing w:line="360" w:lineRule="auto"/>
        <w:ind w:firstLineChars="0"/>
        <w:rPr>
          <w:szCs w:val="24"/>
        </w:rPr>
      </w:pPr>
      <w:r>
        <w:rPr>
          <w:rFonts w:hint="eastAsia"/>
          <w:szCs w:val="24"/>
        </w:rPr>
        <w:t>点击证书下载---&gt;新证书下载平台（生产证书），进行生产系统证书下载。如下图：</w:t>
      </w:r>
    </w:p>
    <w:p>
      <w:pPr>
        <w:spacing w:line="360" w:lineRule="auto"/>
        <w:rPr>
          <w:szCs w:val="24"/>
        </w:rPr>
      </w:pPr>
      <w:r>
        <w:drawing>
          <wp:inline distT="0" distB="0" distL="114300" distR="114300">
            <wp:extent cx="5262245" cy="2002790"/>
            <wp:effectExtent l="0" t="0" r="14605" b="1651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0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numPr>
          <w:ilvl w:val="0"/>
          <w:numId w:val="4"/>
        </w:numPr>
        <w:spacing w:line="360" w:lineRule="auto"/>
        <w:ind w:firstLineChars="0"/>
        <w:rPr>
          <w:szCs w:val="24"/>
        </w:rPr>
      </w:pPr>
      <w:r>
        <w:rPr>
          <w:rFonts w:hint="eastAsia"/>
          <w:szCs w:val="24"/>
        </w:rPr>
        <w:t>点击按钮“下载控件”，并下载安装</w:t>
      </w:r>
      <w:r>
        <w:rPr>
          <w:rFonts w:hint="eastAsia"/>
          <w:szCs w:val="24"/>
          <w:lang w:eastAsia="zh-CN"/>
        </w:rPr>
        <w:t>，</w:t>
      </w:r>
      <w:r>
        <w:rPr>
          <w:rFonts w:hint="eastAsia"/>
          <w:szCs w:val="24"/>
          <w:lang w:val="en-US" w:eastAsia="zh-CN"/>
        </w:rPr>
        <w:t>安装完成后重新打开浏览器，如果还是有下载控件弹框可更换浏览器尝试</w:t>
      </w:r>
      <w:r>
        <w:rPr>
          <w:rFonts w:hint="eastAsia"/>
          <w:szCs w:val="24"/>
        </w:rPr>
        <w:t>。如下图：</w:t>
      </w:r>
    </w:p>
    <w:p>
      <w:pPr>
        <w:spacing w:line="360" w:lineRule="auto"/>
        <w:rPr>
          <w:szCs w:val="24"/>
        </w:rPr>
      </w:pPr>
      <w:r>
        <w:rPr>
          <w:szCs w:val="24"/>
        </w:rPr>
        <w:drawing>
          <wp:inline distT="0" distB="0" distL="0" distR="0">
            <wp:extent cx="4749165" cy="17576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75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4"/>
        </w:rPr>
      </w:pPr>
    </w:p>
    <w:p>
      <w:pPr>
        <w:pStyle w:val="23"/>
        <w:numPr>
          <w:ilvl w:val="0"/>
          <w:numId w:val="4"/>
        </w:numPr>
        <w:spacing w:line="360" w:lineRule="auto"/>
        <w:ind w:firstLineChars="0"/>
        <w:rPr>
          <w:szCs w:val="24"/>
        </w:rPr>
      </w:pPr>
      <w:r>
        <w:rPr>
          <w:rFonts w:hint="eastAsia"/>
          <w:szCs w:val="24"/>
        </w:rPr>
        <w:t>输入【商户服务-&gt;CFCA证书】提供的两码（</w:t>
      </w:r>
      <w:r>
        <w:rPr>
          <w:szCs w:val="24"/>
        </w:rPr>
        <w:t>序列号</w:t>
      </w:r>
      <w:r>
        <w:rPr>
          <w:rFonts w:hint="eastAsia"/>
          <w:szCs w:val="24"/>
        </w:rPr>
        <w:t>、</w:t>
      </w:r>
      <w:r>
        <w:rPr>
          <w:szCs w:val="24"/>
        </w:rPr>
        <w:t>授权码</w:t>
      </w:r>
      <w:r>
        <w:rPr>
          <w:rFonts w:hint="eastAsia"/>
          <w:szCs w:val="24"/>
        </w:rPr>
        <w:t>），该证书为软证书,选择CSP(Microsoft Enhanced Cryptographic Provider V1.0)  ,点击下一步至完成下载操作。下载的证书存放在IE中。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5274310" cy="39865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b/>
          <w:sz w:val="18"/>
          <w:szCs w:val="18"/>
        </w:rPr>
        <w:t>若下载失败，提示如下信息</w:t>
      </w:r>
      <w:r>
        <w:rPr>
          <w:rFonts w:hint="eastAsia" w:asciiTheme="minorEastAsia" w:hAnsiTheme="minorEastAsia"/>
          <w:sz w:val="18"/>
          <w:szCs w:val="18"/>
        </w:rPr>
        <w:t>：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192395" cy="2456180"/>
            <wp:effectExtent l="0" t="0" r="8255" b="1270"/>
            <wp:docPr id="12" name="图片 12" descr="C:\Users\BF100\Documents\Tencent Files\1417659049\Image\Group\)5}OBMZANLCNJ{@JB07S7Z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BF100\Documents\Tencent Files\1417659049\Image\Group\)5}OBMZANLCNJ{@JB07S7Z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549" cy="246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Cs w:val="24"/>
        </w:rPr>
      </w:pPr>
      <w:r>
        <w:rPr>
          <w:rFonts w:hint="eastAsia"/>
          <w:szCs w:val="24"/>
        </w:rPr>
        <w:t>证书授权码下载有效期为15天（自开通商户号开始计时），请联系商务经理，让商务经理联系宝付风控部同事重置下载时间，重置完成后即可下载。</w:t>
      </w:r>
    </w:p>
    <w:p>
      <w:pPr>
        <w:pStyle w:val="23"/>
        <w:ind w:left="420" w:firstLine="0" w:firstLineChars="0"/>
        <w:rPr>
          <w:rFonts w:hint="eastAsia" w:ascii="宋体" w:hAnsi="宋体" w:cs="Times New Roman" w:eastAsiaTheme="majorEastAsia"/>
          <w:b/>
          <w:iCs/>
          <w:snapToGrid w:val="0"/>
          <w:kern w:val="0"/>
          <w:szCs w:val="20"/>
        </w:rPr>
      </w:pPr>
    </w:p>
    <w:p>
      <w:pPr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</w:p>
    <w:p>
      <w:pPr>
        <w:pStyle w:val="23"/>
        <w:numPr>
          <w:ilvl w:val="0"/>
          <w:numId w:val="3"/>
        </w:numPr>
        <w:ind w:firstLineChars="0"/>
        <w:outlineLvl w:val="2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  <w:r>
        <w:rPr>
          <w:rFonts w:hint="eastAsia" w:ascii="宋体" w:hAnsi="宋体" w:cs="Times New Roman" w:eastAsiaTheme="majorEastAsia"/>
          <w:b/>
          <w:iCs/>
          <w:snapToGrid w:val="0"/>
          <w:kern w:val="0"/>
          <w:szCs w:val="20"/>
        </w:rPr>
        <w:t>2.3浏览器导出私钥证书</w:t>
      </w: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打开浏览器并点选工具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Internet选项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内容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证书.</w:t>
      </w:r>
      <w:r>
        <w:rPr>
          <w:rFonts w:hint="eastAsia" w:asciiTheme="minorEastAsia" w:hAnsiTheme="minorEastAsia"/>
          <w:sz w:val="24"/>
          <w:szCs w:val="18"/>
        </w:rPr>
        <w:t xml:space="preserve"> 以baofoo测试为例，在个人证书中找到相对应的证书，点选导出,</w:t>
      </w:r>
      <w:r>
        <w:rPr>
          <w:rFonts w:hint="eastAsia" w:asciiTheme="minorEastAsia" w:hAnsiTheme="minorEastAsia"/>
          <w:sz w:val="24"/>
          <w:szCs w:val="24"/>
        </w:rPr>
        <w:t>如下图：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5274310" cy="30759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inorEastAsia" w:hAnsiTheme="minorEastAsia"/>
          <w:b/>
          <w:sz w:val="18"/>
          <w:szCs w:val="18"/>
        </w:rPr>
      </w:pP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选择导出私钥（私钥为商户用于加密，商户需妥善保管）, 点击下一步，如下图:</w:t>
      </w:r>
    </w:p>
    <w:p>
      <w:pPr>
        <w:pStyle w:val="23"/>
        <w:spacing w:line="360" w:lineRule="auto"/>
        <w:ind w:left="840" w:firstLine="0" w:firstLineChars="0"/>
        <w:rPr>
          <w:rFonts w:asciiTheme="minorEastAsia" w:hAnsiTheme="minorEastAsia"/>
          <w:sz w:val="24"/>
          <w:szCs w:val="18"/>
        </w:rPr>
      </w:pPr>
      <w:r>
        <w:drawing>
          <wp:inline distT="0" distB="0" distL="0" distR="0">
            <wp:extent cx="4321175" cy="3633470"/>
            <wp:effectExtent l="0" t="0" r="3175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781" cy="363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</w:p>
    <w:p>
      <w:pPr>
        <w:pStyle w:val="23"/>
        <w:spacing w:line="360" w:lineRule="auto"/>
        <w:ind w:left="420" w:firstLine="0" w:firstLineChars="0"/>
        <w:rPr>
          <w:rFonts w:hint="eastAsia"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导出文件格式默认，点击下一步，如下图：</w:t>
      </w:r>
    </w:p>
    <w:p>
      <w:pPr>
        <w:pStyle w:val="23"/>
        <w:spacing w:line="360" w:lineRule="auto"/>
        <w:ind w:left="420" w:firstLine="0" w:firstLineChars="0"/>
        <w:rPr>
          <w:rFonts w:hint="default" w:asciiTheme="minorEastAsia" w:hAnsiTheme="minorEastAsia" w:eastAsiaTheme="minorEastAsia"/>
          <w:sz w:val="24"/>
          <w:szCs w:val="18"/>
          <w:lang w:val="en-US" w:eastAsia="zh-CN"/>
        </w:rPr>
      </w:pPr>
      <w:r>
        <w:rPr>
          <w:rFonts w:hint="eastAsia" w:asciiTheme="minorEastAsia" w:hAnsiTheme="minorEastAsia"/>
          <w:b/>
          <w:bCs/>
          <w:color w:val="FF0000"/>
          <w:sz w:val="32"/>
          <w:szCs w:val="32"/>
          <w:lang w:val="en-US" w:eastAsia="zh-CN"/>
        </w:rPr>
        <w:t>Window7界面如下</w:t>
      </w:r>
      <w:r>
        <w:rPr>
          <w:rFonts w:hint="eastAsia" w:asciiTheme="minorEastAsia" w:hAnsiTheme="minorEastAsia"/>
          <w:sz w:val="24"/>
          <w:szCs w:val="18"/>
          <w:lang w:val="en-US" w:eastAsia="zh-CN"/>
        </w:rPr>
        <w:t>：</w:t>
      </w:r>
    </w:p>
    <w:p>
      <w:pPr>
        <w:pStyle w:val="23"/>
        <w:spacing w:line="360" w:lineRule="auto"/>
        <w:ind w:left="840" w:firstLine="0" w:firstLineChars="0"/>
        <w:rPr>
          <w:rFonts w:hint="eastAsia" w:eastAsiaTheme="minorEastAsia"/>
          <w:lang w:val="en-US" w:eastAsia="zh-CN"/>
        </w:rPr>
      </w:pPr>
      <w:r>
        <w:drawing>
          <wp:inline distT="0" distB="0" distL="0" distR="0">
            <wp:extent cx="4577080" cy="387096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091" cy="3874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spacing w:line="360" w:lineRule="auto"/>
        <w:ind w:left="840" w:firstLine="0" w:firstLineChars="0"/>
      </w:pPr>
      <w:r>
        <w:drawing>
          <wp:inline distT="0" distB="0" distL="114300" distR="114300">
            <wp:extent cx="4391025" cy="3724275"/>
            <wp:effectExtent l="0" t="0" r="9525" b="9525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spacing w:line="360" w:lineRule="auto"/>
        <w:ind w:left="840" w:firstLine="0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Windows10界面如下</w:t>
      </w:r>
      <w:r>
        <w:rPr>
          <w:rFonts w:hint="eastAsia"/>
          <w:lang w:val="en-US" w:eastAsia="zh-CN"/>
        </w:rPr>
        <w:t>：</w:t>
      </w:r>
    </w:p>
    <w:p>
      <w:pPr>
        <w:pStyle w:val="23"/>
        <w:spacing w:line="360" w:lineRule="auto"/>
        <w:ind w:left="84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053965" cy="4551680"/>
            <wp:effectExtent l="0" t="0" r="13335" b="127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455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spacing w:line="360" w:lineRule="auto"/>
        <w:ind w:left="84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57800" cy="5391150"/>
            <wp:effectExtent l="0" t="0" r="0" b="0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b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键入证书密码，建议使用不要超过6位的</w:t>
      </w:r>
      <w:r>
        <w:rPr>
          <w:rFonts w:asciiTheme="minorEastAsia" w:hAnsiTheme="minorEastAsia"/>
          <w:sz w:val="24"/>
          <w:szCs w:val="18"/>
        </w:rPr>
        <w:t>数字。</w:t>
      </w:r>
      <w:r>
        <w:rPr>
          <w:rFonts w:hint="eastAsia" w:asciiTheme="minorEastAsia" w:hAnsiTheme="minorEastAsia"/>
          <w:b/>
          <w:sz w:val="24"/>
          <w:szCs w:val="18"/>
          <w:highlight w:val="yellow"/>
        </w:rPr>
        <w:t>（密码</w:t>
      </w:r>
      <w:r>
        <w:rPr>
          <w:rFonts w:asciiTheme="minorEastAsia" w:hAnsiTheme="minorEastAsia"/>
          <w:b/>
          <w:sz w:val="24"/>
          <w:szCs w:val="18"/>
          <w:highlight w:val="yellow"/>
        </w:rPr>
        <w:t>超过</w:t>
      </w:r>
      <w:r>
        <w:rPr>
          <w:rFonts w:hint="eastAsia" w:asciiTheme="minorEastAsia" w:hAnsiTheme="minorEastAsia"/>
          <w:b/>
          <w:sz w:val="24"/>
          <w:szCs w:val="18"/>
          <w:highlight w:val="yellow"/>
        </w:rPr>
        <w:t>6位</w:t>
      </w:r>
      <w:r>
        <w:rPr>
          <w:rFonts w:asciiTheme="minorEastAsia" w:hAnsiTheme="minorEastAsia"/>
          <w:b/>
          <w:sz w:val="24"/>
          <w:szCs w:val="18"/>
          <w:highlight w:val="yellow"/>
        </w:rPr>
        <w:t>会导致</w:t>
      </w:r>
      <w:r>
        <w:rPr>
          <w:rFonts w:hint="eastAsia" w:asciiTheme="minorEastAsia" w:hAnsiTheme="minorEastAsia"/>
          <w:b/>
          <w:sz w:val="24"/>
          <w:szCs w:val="18"/>
          <w:highlight w:val="yellow"/>
        </w:rPr>
        <w:t>获取</w:t>
      </w:r>
      <w:r>
        <w:rPr>
          <w:rFonts w:asciiTheme="minorEastAsia" w:hAnsiTheme="minorEastAsia"/>
          <w:b/>
          <w:sz w:val="24"/>
          <w:szCs w:val="18"/>
          <w:highlight w:val="yellow"/>
        </w:rPr>
        <w:t>证书序列号有问题）</w:t>
      </w:r>
    </w:p>
    <w:p>
      <w:pPr>
        <w:spacing w:line="360" w:lineRule="auto"/>
        <w:jc w:val="center"/>
        <w:rPr>
          <w:rFonts w:asciiTheme="minorEastAsia" w:hAnsiTheme="minorEastAsia"/>
          <w:sz w:val="18"/>
          <w:szCs w:val="18"/>
        </w:rPr>
      </w:pP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选择指定目录存放证书，点击下一步即可完成。如下图：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4288155" cy="326136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4852" cy="326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ind w:left="420" w:firstLine="0" w:firstLineChars="0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</w:p>
    <w:p>
      <w:pPr>
        <w:pStyle w:val="23"/>
        <w:numPr>
          <w:ilvl w:val="0"/>
          <w:numId w:val="3"/>
        </w:numPr>
        <w:ind w:firstLineChars="0"/>
        <w:outlineLvl w:val="2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  <w:r>
        <w:rPr>
          <w:rFonts w:hint="eastAsia" w:ascii="宋体" w:hAnsi="宋体" w:cs="Times New Roman" w:eastAsiaTheme="majorEastAsia"/>
          <w:b/>
          <w:iCs/>
          <w:snapToGrid w:val="0"/>
          <w:kern w:val="0"/>
          <w:szCs w:val="20"/>
        </w:rPr>
        <w:t>2.4浏览器导出公钥证书</w:t>
      </w: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打开浏览器并点选工具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Internet选项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内容</w:t>
      </w:r>
      <w:r>
        <w:rPr>
          <w:sz w:val="24"/>
          <w:szCs w:val="24"/>
        </w:rPr>
        <w:sym w:font="Wingdings" w:char="F0E0"/>
      </w:r>
      <w:r>
        <w:rPr>
          <w:rFonts w:hint="eastAsia" w:asciiTheme="minorEastAsia" w:hAnsiTheme="minorEastAsia"/>
          <w:sz w:val="24"/>
          <w:szCs w:val="24"/>
        </w:rPr>
        <w:t>证书.</w:t>
      </w:r>
      <w:r>
        <w:rPr>
          <w:rFonts w:hint="eastAsia" w:asciiTheme="minorEastAsia" w:hAnsiTheme="minorEastAsia"/>
          <w:sz w:val="24"/>
          <w:szCs w:val="18"/>
        </w:rPr>
        <w:t xml:space="preserve"> 以baofoo测试为例，在个人证书中找到相对应的证书，点选导出,</w:t>
      </w:r>
      <w:r>
        <w:rPr>
          <w:rFonts w:hint="eastAsia" w:asciiTheme="minorEastAsia" w:hAnsiTheme="minorEastAsia"/>
          <w:sz w:val="24"/>
          <w:szCs w:val="24"/>
        </w:rPr>
        <w:t>如下图：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5674360" cy="358203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4147" cy="3582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inorEastAsia" w:hAnsiTheme="minorEastAsia"/>
          <w:b/>
          <w:sz w:val="18"/>
          <w:szCs w:val="18"/>
        </w:rPr>
      </w:pP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选择“不，不要导出私钥(0)”，此导出的为公钥（商户需将公钥上传至宝付商户前台系统），点击下一步，如下图:</w:t>
      </w:r>
    </w:p>
    <w:p>
      <w:pPr>
        <w:spacing w:line="360" w:lineRule="auto"/>
        <w:jc w:val="center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4565015" cy="3636645"/>
            <wp:effectExtent l="0" t="0" r="6985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8205" cy="3639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导出文件格式</w:t>
      </w:r>
      <w:r>
        <w:rPr>
          <w:rFonts w:hint="eastAsia" w:asciiTheme="minorEastAsia" w:hAnsiTheme="minorEastAsia"/>
          <w:sz w:val="24"/>
          <w:szCs w:val="18"/>
          <w:highlight w:val="yellow"/>
        </w:rPr>
        <w:t>(选择“Base64编码”，否则会解析错误)</w:t>
      </w:r>
      <w:r>
        <w:rPr>
          <w:rFonts w:hint="eastAsia" w:asciiTheme="minorEastAsia" w:hAnsiTheme="minorEastAsia"/>
          <w:sz w:val="24"/>
          <w:szCs w:val="18"/>
        </w:rPr>
        <w:t>，点击下一步，如下图：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t xml:space="preserve"> </w:t>
      </w:r>
      <w:r>
        <w:drawing>
          <wp:inline distT="0" distB="0" distL="0" distR="0">
            <wp:extent cx="4067175" cy="343027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9120" cy="343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spacing w:line="360" w:lineRule="auto"/>
        <w:ind w:left="420" w:firstLine="0" w:firstLineChars="0"/>
        <w:rPr>
          <w:rFonts w:asciiTheme="minorEastAsia" w:hAnsiTheme="minorEastAsia"/>
          <w:sz w:val="24"/>
          <w:szCs w:val="18"/>
        </w:rPr>
      </w:pPr>
      <w:r>
        <w:rPr>
          <w:rFonts w:hint="eastAsia" w:asciiTheme="minorEastAsia" w:hAnsiTheme="minorEastAsia"/>
          <w:sz w:val="24"/>
          <w:szCs w:val="18"/>
        </w:rPr>
        <w:t>选择指定目录存放证书，点击下一步到完成。如下图：</w:t>
      </w:r>
    </w:p>
    <w:p>
      <w:pPr>
        <w:spacing w:line="360" w:lineRule="auto"/>
        <w:rPr>
          <w:rFonts w:asciiTheme="minorEastAsia" w:hAnsiTheme="minorEastAsia"/>
          <w:sz w:val="18"/>
          <w:szCs w:val="18"/>
        </w:rPr>
      </w:pPr>
      <w:r>
        <w:drawing>
          <wp:inline distT="0" distB="0" distL="0" distR="0">
            <wp:extent cx="4257040" cy="365950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9406" cy="3661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ind w:left="420" w:firstLine="0" w:firstLineChars="0"/>
        <w:rPr>
          <w:rFonts w:ascii="宋体" w:hAnsi="宋体" w:cs="Times New Roman" w:eastAsiaTheme="majorEastAsia"/>
          <w:b/>
          <w:iCs/>
          <w:snapToGrid w:val="0"/>
          <w:kern w:val="0"/>
          <w:szCs w:val="20"/>
        </w:rPr>
      </w:pPr>
    </w:p>
    <w:p>
      <w:pPr>
        <w:pStyle w:val="3"/>
        <w:numPr>
          <w:ilvl w:val="0"/>
          <w:numId w:val="2"/>
        </w:numPr>
        <w:spacing w:line="240" w:lineRule="auto"/>
        <w:rPr>
          <w:sz w:val="28"/>
        </w:rPr>
      </w:pPr>
      <w:r>
        <w:rPr>
          <w:rFonts w:hint="eastAsia"/>
          <w:sz w:val="28"/>
        </w:rPr>
        <w:t>上传</w:t>
      </w:r>
      <w:bookmarkEnd w:id="1"/>
      <w:r>
        <w:rPr>
          <w:rFonts w:hint="eastAsia"/>
          <w:sz w:val="28"/>
        </w:rPr>
        <w:t>商户公钥证书及下载宝付公钥证书</w:t>
      </w:r>
    </w:p>
    <w:p>
      <w:pPr>
        <w:pStyle w:val="4"/>
        <w:spacing w:line="240" w:lineRule="auto"/>
        <w:rPr>
          <w:rFonts w:ascii="Tahoma" w:hAnsi="Tahoma"/>
        </w:rPr>
      </w:pPr>
      <w:bookmarkStart w:id="3" w:name="_Toc425174393"/>
      <w:r>
        <w:rPr>
          <w:rFonts w:hint="eastAsia"/>
        </w:rPr>
        <w:t xml:space="preserve">3.1 </w:t>
      </w:r>
      <w:bookmarkEnd w:id="3"/>
      <w:r>
        <w:rPr>
          <w:rFonts w:hint="eastAsia"/>
        </w:rPr>
        <w:t>上传商户公钥证书</w:t>
      </w:r>
    </w:p>
    <w:p>
      <w:pPr>
        <w:rPr>
          <w:rFonts w:ascii="Tahoma" w:hAnsi="Tahoma"/>
        </w:rPr>
      </w:pPr>
      <w:r>
        <w:rPr>
          <w:rFonts w:hint="eastAsia" w:ascii="Tahoma" w:hAnsi="Tahoma"/>
        </w:rPr>
        <w:t>登录商户后台【商户服务→安全证书上传】，点击“选择终端号”，先选择需上传商户公钥的</w:t>
      </w:r>
      <w:r>
        <w:rPr>
          <w:rFonts w:hint="eastAsia" w:ascii="Tahoma" w:hAnsi="Tahoma"/>
          <w:b/>
        </w:rPr>
        <w:t>终端号</w:t>
      </w:r>
      <w:r>
        <w:rPr>
          <w:rFonts w:hint="eastAsia" w:ascii="Tahoma" w:hAnsi="Tahoma"/>
        </w:rPr>
        <w:t>；“上传文档：”上传CFCA官网下载的商户公钥证书（.cer结尾的文件），如下图：</w:t>
      </w:r>
    </w:p>
    <w:p>
      <w:pPr>
        <w:rPr>
          <w:rFonts w:ascii="Tahoma" w:hAnsi="Tahoma"/>
          <w:b/>
        </w:rPr>
      </w:pPr>
      <w:r>
        <w:drawing>
          <wp:inline distT="0" distB="0" distL="0" distR="0">
            <wp:extent cx="5274310" cy="2854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ahoma" w:hAnsi="Tahoma"/>
        </w:rPr>
      </w:pPr>
      <w:r>
        <w:rPr>
          <w:rFonts w:hint="eastAsia" w:ascii="Tahoma" w:hAnsi="Tahoma"/>
          <w:color w:val="FF0000"/>
        </w:rPr>
        <w:t>注：</w:t>
      </w:r>
      <w:r>
        <w:rPr>
          <w:rFonts w:hint="eastAsia" w:ascii="Tahoma" w:hAnsi="Tahoma"/>
        </w:rPr>
        <w:t>选择已上传证书的终端号会覆盖原证书，请谨慎选择终端号。</w:t>
      </w:r>
    </w:p>
    <w:p>
      <w:pPr>
        <w:pStyle w:val="4"/>
        <w:spacing w:line="240" w:lineRule="auto"/>
      </w:pPr>
      <w:bookmarkStart w:id="4" w:name="_Toc425174395"/>
      <w:r>
        <w:rPr>
          <w:rFonts w:hint="eastAsia"/>
        </w:rPr>
        <w:t>3.2下载宝付公钥证书</w:t>
      </w:r>
      <w:bookmarkEnd w:id="4"/>
    </w:p>
    <w:p>
      <w:pPr>
        <w:rPr>
          <w:szCs w:val="24"/>
        </w:rPr>
      </w:pPr>
      <w:r>
        <w:rPr>
          <w:rFonts w:hint="eastAsia"/>
          <w:szCs w:val="24"/>
        </w:rPr>
        <w:t>点击</w:t>
      </w:r>
      <w:r>
        <w:rPr>
          <w:rFonts w:hint="eastAsia"/>
          <w:szCs w:val="24"/>
        </w:rPr>
        <w:drawing>
          <wp:inline distT="0" distB="0" distL="0" distR="0">
            <wp:extent cx="951230" cy="179705"/>
            <wp:effectExtent l="19050" t="0" r="127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4"/>
        </w:rPr>
        <w:t>按钮，即可下载宝付公钥证书，该公钥证书用于解密宝付返回的加密报文。如下图：</w:t>
      </w:r>
    </w:p>
    <w:p>
      <w:pPr>
        <w:rPr>
          <w:szCs w:val="24"/>
        </w:rPr>
      </w:pPr>
      <w:r>
        <w:drawing>
          <wp:inline distT="0" distB="0" distL="0" distR="0">
            <wp:extent cx="5274310" cy="28403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0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line="240" w:lineRule="auto"/>
        <w:rPr>
          <w:sz w:val="28"/>
        </w:rPr>
      </w:pPr>
      <w:bookmarkStart w:id="5" w:name="_Toc425174396"/>
      <w:bookmarkStart w:id="6" w:name="_Toc425153761"/>
      <w:r>
        <w:rPr>
          <w:rFonts w:hint="eastAsia"/>
          <w:sz w:val="28"/>
        </w:rPr>
        <w:t>4安全证书管理</w:t>
      </w:r>
      <w:bookmarkEnd w:id="5"/>
      <w:bookmarkEnd w:id="6"/>
    </w:p>
    <w:p>
      <w:pPr>
        <w:pStyle w:val="4"/>
        <w:spacing w:line="240" w:lineRule="auto"/>
      </w:pPr>
      <w:bookmarkStart w:id="7" w:name="_Toc425174397"/>
      <w:r>
        <w:rPr>
          <w:rFonts w:hint="eastAsia"/>
        </w:rPr>
        <w:t>4.1 查看和删除证书</w:t>
      </w:r>
      <w:bookmarkEnd w:id="7"/>
    </w:p>
    <w:p>
      <w:pPr>
        <w:rPr>
          <w:rFonts w:ascii="Tahoma" w:hAnsi="Tahoma"/>
        </w:rPr>
      </w:pPr>
      <w:r>
        <w:rPr>
          <w:rFonts w:hint="eastAsia" w:ascii="Tahoma" w:hAnsi="Tahoma"/>
        </w:rPr>
        <w:t>点击“商户服务-&gt;安全证书管理”，可以查看所有终端的产品、证书有效期、状态等信息。</w:t>
      </w:r>
    </w:p>
    <w:p>
      <w:pPr>
        <w:rPr>
          <w:rFonts w:ascii="Tahoma" w:hAnsi="Tahoma"/>
        </w:rPr>
      </w:pPr>
      <w:r>
        <w:rPr>
          <w:rFonts w:hint="eastAsia" w:ascii="Tahoma" w:hAnsi="Tahoma"/>
        </w:rPr>
        <w:t>点击</w:t>
      </w:r>
      <w:r>
        <w:rPr>
          <w:rFonts w:hint="eastAsia" w:ascii="Tahoma" w:hAnsi="Tahoma"/>
        </w:rPr>
        <w:drawing>
          <wp:inline distT="0" distB="0" distL="0" distR="0">
            <wp:extent cx="455930" cy="156845"/>
            <wp:effectExtent l="19050" t="0" r="1237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370" cy="159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Tahoma" w:hAnsi="Tahoma"/>
        </w:rPr>
        <w:t>即可删除已上传对应的终端证书。</w:t>
      </w:r>
    </w:p>
    <w:p>
      <w:r>
        <w:rPr>
          <w:rFonts w:hint="eastAsia" w:ascii="Tahoma" w:hAnsi="Tahoma"/>
          <w:color w:val="FF0000"/>
        </w:rPr>
        <w:t>注：</w:t>
      </w:r>
      <w:r>
        <w:rPr>
          <w:rFonts w:hint="eastAsia" w:ascii="Tahoma" w:hAnsi="Tahoma"/>
        </w:rPr>
        <w:t>为了保证您的证书正常使用，请不要随意操作“</w:t>
      </w:r>
      <w:r>
        <w:rPr>
          <w:rFonts w:hint="eastAsia" w:ascii="Tahoma" w:hAnsi="Tahoma"/>
          <w:color w:val="FF0000"/>
        </w:rPr>
        <w:t>删除</w:t>
      </w:r>
      <w:r>
        <w:rPr>
          <w:rFonts w:hint="eastAsia" w:ascii="Tahoma" w:hAnsi="Tahoma"/>
        </w:rPr>
        <w:t>”按钮，只有在商户测试阶段上传错误才可删除。</w:t>
      </w:r>
    </w:p>
    <w:p>
      <w:pPr>
        <w:rPr>
          <w:szCs w:val="24"/>
        </w:rPr>
      </w:pPr>
      <w:r>
        <w:drawing>
          <wp:inline distT="0" distB="0" distL="0" distR="0">
            <wp:extent cx="5127625" cy="233616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31618" cy="233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1889"/>
    <w:multiLevelType w:val="multilevel"/>
    <w:tmpl w:val="082F1889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F94558"/>
    <w:multiLevelType w:val="multilevel"/>
    <w:tmpl w:val="32F9455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3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7381D74"/>
    <w:multiLevelType w:val="multilevel"/>
    <w:tmpl w:val="37381D7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FC43BD"/>
    <w:multiLevelType w:val="multilevel"/>
    <w:tmpl w:val="7BFC43BD"/>
    <w:lvl w:ilvl="0" w:tentative="0">
      <w:start w:val="1"/>
      <w:numFmt w:val="chineseCountingThousand"/>
      <w:lvlText w:val="第%1步"/>
      <w:lvlJc w:val="right"/>
      <w:pPr>
        <w:ind w:left="16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86D"/>
    <w:rsid w:val="00005080"/>
    <w:rsid w:val="00007498"/>
    <w:rsid w:val="00007B4E"/>
    <w:rsid w:val="00027B50"/>
    <w:rsid w:val="00036CEC"/>
    <w:rsid w:val="00044C30"/>
    <w:rsid w:val="00045DE9"/>
    <w:rsid w:val="0005007E"/>
    <w:rsid w:val="0005096F"/>
    <w:rsid w:val="00066402"/>
    <w:rsid w:val="00077F92"/>
    <w:rsid w:val="000870B3"/>
    <w:rsid w:val="00090A73"/>
    <w:rsid w:val="00090D1D"/>
    <w:rsid w:val="000921D1"/>
    <w:rsid w:val="000A3B1C"/>
    <w:rsid w:val="000A3B50"/>
    <w:rsid w:val="000C1FBB"/>
    <w:rsid w:val="000D7FA1"/>
    <w:rsid w:val="000E3E73"/>
    <w:rsid w:val="000E49B9"/>
    <w:rsid w:val="000E519E"/>
    <w:rsid w:val="000E7BB6"/>
    <w:rsid w:val="000F2965"/>
    <w:rsid w:val="000F4DB2"/>
    <w:rsid w:val="000F778D"/>
    <w:rsid w:val="001015F9"/>
    <w:rsid w:val="0010593E"/>
    <w:rsid w:val="00107126"/>
    <w:rsid w:val="00107EB5"/>
    <w:rsid w:val="00117BC1"/>
    <w:rsid w:val="00123AEA"/>
    <w:rsid w:val="0013326C"/>
    <w:rsid w:val="00155400"/>
    <w:rsid w:val="001601F6"/>
    <w:rsid w:val="00161860"/>
    <w:rsid w:val="0017660F"/>
    <w:rsid w:val="001800CD"/>
    <w:rsid w:val="00192143"/>
    <w:rsid w:val="001A05E0"/>
    <w:rsid w:val="001A4581"/>
    <w:rsid w:val="001A5E0F"/>
    <w:rsid w:val="001B128C"/>
    <w:rsid w:val="001B2A82"/>
    <w:rsid w:val="001B3F42"/>
    <w:rsid w:val="001C2F85"/>
    <w:rsid w:val="001D118F"/>
    <w:rsid w:val="001D14E9"/>
    <w:rsid w:val="001E0191"/>
    <w:rsid w:val="001E5CEB"/>
    <w:rsid w:val="001E5D40"/>
    <w:rsid w:val="001F5BBC"/>
    <w:rsid w:val="00204DFC"/>
    <w:rsid w:val="00206EF8"/>
    <w:rsid w:val="00206F5A"/>
    <w:rsid w:val="00210DC1"/>
    <w:rsid w:val="002142BF"/>
    <w:rsid w:val="002144ED"/>
    <w:rsid w:val="00216E95"/>
    <w:rsid w:val="0022498C"/>
    <w:rsid w:val="002312BE"/>
    <w:rsid w:val="00232A59"/>
    <w:rsid w:val="00234FFA"/>
    <w:rsid w:val="002443F8"/>
    <w:rsid w:val="00244E15"/>
    <w:rsid w:val="00246DBA"/>
    <w:rsid w:val="00250A0B"/>
    <w:rsid w:val="00255649"/>
    <w:rsid w:val="00264AC6"/>
    <w:rsid w:val="0027301F"/>
    <w:rsid w:val="002743C6"/>
    <w:rsid w:val="00275918"/>
    <w:rsid w:val="0028123D"/>
    <w:rsid w:val="00281794"/>
    <w:rsid w:val="002971C4"/>
    <w:rsid w:val="00297A3D"/>
    <w:rsid w:val="002A09C0"/>
    <w:rsid w:val="002B4CBF"/>
    <w:rsid w:val="002C1225"/>
    <w:rsid w:val="002C6898"/>
    <w:rsid w:val="002D2344"/>
    <w:rsid w:val="002D7BB7"/>
    <w:rsid w:val="002E1CDE"/>
    <w:rsid w:val="002F79D9"/>
    <w:rsid w:val="003069BC"/>
    <w:rsid w:val="00314CB9"/>
    <w:rsid w:val="00315EC2"/>
    <w:rsid w:val="00320735"/>
    <w:rsid w:val="0032351F"/>
    <w:rsid w:val="0032515D"/>
    <w:rsid w:val="00325E95"/>
    <w:rsid w:val="00326BD2"/>
    <w:rsid w:val="00352B7A"/>
    <w:rsid w:val="00355DB2"/>
    <w:rsid w:val="00360449"/>
    <w:rsid w:val="00361550"/>
    <w:rsid w:val="0036414A"/>
    <w:rsid w:val="00365C37"/>
    <w:rsid w:val="00370CBA"/>
    <w:rsid w:val="00372CBA"/>
    <w:rsid w:val="0037644E"/>
    <w:rsid w:val="003764B4"/>
    <w:rsid w:val="003838E5"/>
    <w:rsid w:val="003910A9"/>
    <w:rsid w:val="003A282F"/>
    <w:rsid w:val="003A65E7"/>
    <w:rsid w:val="003B373B"/>
    <w:rsid w:val="003C054E"/>
    <w:rsid w:val="003C2203"/>
    <w:rsid w:val="003C3EC4"/>
    <w:rsid w:val="003D22F3"/>
    <w:rsid w:val="003E05FB"/>
    <w:rsid w:val="003E12F7"/>
    <w:rsid w:val="003E4CC3"/>
    <w:rsid w:val="003E596D"/>
    <w:rsid w:val="003E721C"/>
    <w:rsid w:val="00405C0B"/>
    <w:rsid w:val="00415530"/>
    <w:rsid w:val="00416B58"/>
    <w:rsid w:val="00424771"/>
    <w:rsid w:val="00425DEA"/>
    <w:rsid w:val="00427E83"/>
    <w:rsid w:val="0043641F"/>
    <w:rsid w:val="00443B0E"/>
    <w:rsid w:val="004503A4"/>
    <w:rsid w:val="00453374"/>
    <w:rsid w:val="0045664F"/>
    <w:rsid w:val="00463065"/>
    <w:rsid w:val="00463E2E"/>
    <w:rsid w:val="00467B34"/>
    <w:rsid w:val="0047517D"/>
    <w:rsid w:val="00476D23"/>
    <w:rsid w:val="00477417"/>
    <w:rsid w:val="00477B3B"/>
    <w:rsid w:val="00492043"/>
    <w:rsid w:val="00495EC7"/>
    <w:rsid w:val="004A4145"/>
    <w:rsid w:val="004B27BA"/>
    <w:rsid w:val="004B642D"/>
    <w:rsid w:val="004B73E7"/>
    <w:rsid w:val="004B789D"/>
    <w:rsid w:val="004C7D04"/>
    <w:rsid w:val="004D0B3E"/>
    <w:rsid w:val="004D2734"/>
    <w:rsid w:val="004E076C"/>
    <w:rsid w:val="004E3148"/>
    <w:rsid w:val="004E6AD8"/>
    <w:rsid w:val="004F11F9"/>
    <w:rsid w:val="004F51E5"/>
    <w:rsid w:val="004F7DD8"/>
    <w:rsid w:val="005057BA"/>
    <w:rsid w:val="00506A9B"/>
    <w:rsid w:val="00513569"/>
    <w:rsid w:val="00513CB2"/>
    <w:rsid w:val="00514BFA"/>
    <w:rsid w:val="005316D3"/>
    <w:rsid w:val="00533A91"/>
    <w:rsid w:val="00535881"/>
    <w:rsid w:val="00551C8E"/>
    <w:rsid w:val="00553D33"/>
    <w:rsid w:val="0056222B"/>
    <w:rsid w:val="005671A8"/>
    <w:rsid w:val="00572AFB"/>
    <w:rsid w:val="00576441"/>
    <w:rsid w:val="00577B6A"/>
    <w:rsid w:val="005A19FD"/>
    <w:rsid w:val="005A2F9D"/>
    <w:rsid w:val="005A74F7"/>
    <w:rsid w:val="005A77BE"/>
    <w:rsid w:val="005B4987"/>
    <w:rsid w:val="005B6817"/>
    <w:rsid w:val="005C4D7E"/>
    <w:rsid w:val="005D2707"/>
    <w:rsid w:val="005D3413"/>
    <w:rsid w:val="005D3C41"/>
    <w:rsid w:val="005D6985"/>
    <w:rsid w:val="005E0CBA"/>
    <w:rsid w:val="005F63A7"/>
    <w:rsid w:val="00602584"/>
    <w:rsid w:val="0061252B"/>
    <w:rsid w:val="00615378"/>
    <w:rsid w:val="00625EDD"/>
    <w:rsid w:val="00630C3B"/>
    <w:rsid w:val="006314B2"/>
    <w:rsid w:val="006466E0"/>
    <w:rsid w:val="00652C96"/>
    <w:rsid w:val="00653280"/>
    <w:rsid w:val="00657E1F"/>
    <w:rsid w:val="0066076C"/>
    <w:rsid w:val="006620B8"/>
    <w:rsid w:val="00671A1F"/>
    <w:rsid w:val="00673202"/>
    <w:rsid w:val="006766C3"/>
    <w:rsid w:val="00676E7E"/>
    <w:rsid w:val="00694BD3"/>
    <w:rsid w:val="00696259"/>
    <w:rsid w:val="0069636E"/>
    <w:rsid w:val="006B1B44"/>
    <w:rsid w:val="006B1F7F"/>
    <w:rsid w:val="006B591A"/>
    <w:rsid w:val="006E1778"/>
    <w:rsid w:val="006E1EC6"/>
    <w:rsid w:val="006E3519"/>
    <w:rsid w:val="006E651B"/>
    <w:rsid w:val="006F7933"/>
    <w:rsid w:val="007547D8"/>
    <w:rsid w:val="00762FF3"/>
    <w:rsid w:val="00765D88"/>
    <w:rsid w:val="00766E5D"/>
    <w:rsid w:val="00770D6F"/>
    <w:rsid w:val="0077739B"/>
    <w:rsid w:val="007852A0"/>
    <w:rsid w:val="00790A25"/>
    <w:rsid w:val="007A63DE"/>
    <w:rsid w:val="007B24EB"/>
    <w:rsid w:val="007C57B5"/>
    <w:rsid w:val="007C6173"/>
    <w:rsid w:val="007D1D65"/>
    <w:rsid w:val="007F3448"/>
    <w:rsid w:val="007F6C66"/>
    <w:rsid w:val="008059F1"/>
    <w:rsid w:val="00806D96"/>
    <w:rsid w:val="00810D66"/>
    <w:rsid w:val="008167EB"/>
    <w:rsid w:val="00820EAF"/>
    <w:rsid w:val="00825CE4"/>
    <w:rsid w:val="00832FC8"/>
    <w:rsid w:val="0083499E"/>
    <w:rsid w:val="00840AC9"/>
    <w:rsid w:val="00841FBD"/>
    <w:rsid w:val="008440EC"/>
    <w:rsid w:val="00847FDB"/>
    <w:rsid w:val="0086220D"/>
    <w:rsid w:val="00867131"/>
    <w:rsid w:val="00870F38"/>
    <w:rsid w:val="00873B06"/>
    <w:rsid w:val="0088050C"/>
    <w:rsid w:val="0089559E"/>
    <w:rsid w:val="00897469"/>
    <w:rsid w:val="00897FE0"/>
    <w:rsid w:val="008A0562"/>
    <w:rsid w:val="008A28A1"/>
    <w:rsid w:val="008A6ACA"/>
    <w:rsid w:val="008B1E68"/>
    <w:rsid w:val="008C26F7"/>
    <w:rsid w:val="008C41E9"/>
    <w:rsid w:val="008C4703"/>
    <w:rsid w:val="008C5DD4"/>
    <w:rsid w:val="008D68F2"/>
    <w:rsid w:val="008E480B"/>
    <w:rsid w:val="008F0323"/>
    <w:rsid w:val="008F072A"/>
    <w:rsid w:val="009045DD"/>
    <w:rsid w:val="00906FC6"/>
    <w:rsid w:val="00915905"/>
    <w:rsid w:val="00932994"/>
    <w:rsid w:val="009448BC"/>
    <w:rsid w:val="0094586D"/>
    <w:rsid w:val="0096360B"/>
    <w:rsid w:val="00964072"/>
    <w:rsid w:val="00964E50"/>
    <w:rsid w:val="00964F0B"/>
    <w:rsid w:val="00970BCF"/>
    <w:rsid w:val="00973806"/>
    <w:rsid w:val="00973D08"/>
    <w:rsid w:val="0098446F"/>
    <w:rsid w:val="009908DE"/>
    <w:rsid w:val="009A4CA1"/>
    <w:rsid w:val="009A62C2"/>
    <w:rsid w:val="009A7752"/>
    <w:rsid w:val="009A7D3B"/>
    <w:rsid w:val="009B0E19"/>
    <w:rsid w:val="009B4374"/>
    <w:rsid w:val="009C6590"/>
    <w:rsid w:val="009C7DD9"/>
    <w:rsid w:val="009D1018"/>
    <w:rsid w:val="009D3C53"/>
    <w:rsid w:val="009D494F"/>
    <w:rsid w:val="009F174A"/>
    <w:rsid w:val="009F2117"/>
    <w:rsid w:val="009F4253"/>
    <w:rsid w:val="009F443F"/>
    <w:rsid w:val="00A0576B"/>
    <w:rsid w:val="00A13AB5"/>
    <w:rsid w:val="00A23CCC"/>
    <w:rsid w:val="00A2580D"/>
    <w:rsid w:val="00A31178"/>
    <w:rsid w:val="00A3330C"/>
    <w:rsid w:val="00A34733"/>
    <w:rsid w:val="00A36255"/>
    <w:rsid w:val="00A36420"/>
    <w:rsid w:val="00A4560D"/>
    <w:rsid w:val="00A45782"/>
    <w:rsid w:val="00A64A1A"/>
    <w:rsid w:val="00A7638E"/>
    <w:rsid w:val="00A77C0F"/>
    <w:rsid w:val="00A83F4D"/>
    <w:rsid w:val="00A8404A"/>
    <w:rsid w:val="00A850EE"/>
    <w:rsid w:val="00A87169"/>
    <w:rsid w:val="00A9076D"/>
    <w:rsid w:val="00A950B1"/>
    <w:rsid w:val="00AA017A"/>
    <w:rsid w:val="00AA44DE"/>
    <w:rsid w:val="00AB012B"/>
    <w:rsid w:val="00AB065B"/>
    <w:rsid w:val="00AC19D6"/>
    <w:rsid w:val="00AC6309"/>
    <w:rsid w:val="00AD0FFA"/>
    <w:rsid w:val="00AD4AC5"/>
    <w:rsid w:val="00AD5205"/>
    <w:rsid w:val="00AE36C5"/>
    <w:rsid w:val="00AF1410"/>
    <w:rsid w:val="00AF141E"/>
    <w:rsid w:val="00B00CEA"/>
    <w:rsid w:val="00B01BA4"/>
    <w:rsid w:val="00B10BAC"/>
    <w:rsid w:val="00B11B09"/>
    <w:rsid w:val="00B12266"/>
    <w:rsid w:val="00B150C7"/>
    <w:rsid w:val="00B16672"/>
    <w:rsid w:val="00B21B62"/>
    <w:rsid w:val="00B22A5C"/>
    <w:rsid w:val="00B311F0"/>
    <w:rsid w:val="00B34131"/>
    <w:rsid w:val="00B36C2B"/>
    <w:rsid w:val="00B474FC"/>
    <w:rsid w:val="00B558FB"/>
    <w:rsid w:val="00B62609"/>
    <w:rsid w:val="00B64C0F"/>
    <w:rsid w:val="00B701A4"/>
    <w:rsid w:val="00B7047A"/>
    <w:rsid w:val="00BA21B3"/>
    <w:rsid w:val="00BA3E30"/>
    <w:rsid w:val="00BA5A4B"/>
    <w:rsid w:val="00BA678C"/>
    <w:rsid w:val="00BB0B05"/>
    <w:rsid w:val="00BC25E9"/>
    <w:rsid w:val="00BC597E"/>
    <w:rsid w:val="00BD3F01"/>
    <w:rsid w:val="00BD6B24"/>
    <w:rsid w:val="00BD71DC"/>
    <w:rsid w:val="00BE0DC5"/>
    <w:rsid w:val="00BE6786"/>
    <w:rsid w:val="00BF0909"/>
    <w:rsid w:val="00BF2054"/>
    <w:rsid w:val="00BF4325"/>
    <w:rsid w:val="00C01A2C"/>
    <w:rsid w:val="00C160EB"/>
    <w:rsid w:val="00C26D5A"/>
    <w:rsid w:val="00C35B9E"/>
    <w:rsid w:val="00C37EFD"/>
    <w:rsid w:val="00C45E1C"/>
    <w:rsid w:val="00C57F4D"/>
    <w:rsid w:val="00C61949"/>
    <w:rsid w:val="00C672FB"/>
    <w:rsid w:val="00C67305"/>
    <w:rsid w:val="00C71E8A"/>
    <w:rsid w:val="00C74A4B"/>
    <w:rsid w:val="00C82B75"/>
    <w:rsid w:val="00C85A98"/>
    <w:rsid w:val="00CA46EB"/>
    <w:rsid w:val="00CC469F"/>
    <w:rsid w:val="00CC57DF"/>
    <w:rsid w:val="00CD6CC4"/>
    <w:rsid w:val="00CE5114"/>
    <w:rsid w:val="00CF413E"/>
    <w:rsid w:val="00CF504B"/>
    <w:rsid w:val="00D12E35"/>
    <w:rsid w:val="00D16C14"/>
    <w:rsid w:val="00D21FF4"/>
    <w:rsid w:val="00D3112D"/>
    <w:rsid w:val="00D3310E"/>
    <w:rsid w:val="00D34EC6"/>
    <w:rsid w:val="00D430FE"/>
    <w:rsid w:val="00D45429"/>
    <w:rsid w:val="00D46B83"/>
    <w:rsid w:val="00D51303"/>
    <w:rsid w:val="00D51323"/>
    <w:rsid w:val="00D6673A"/>
    <w:rsid w:val="00D6699F"/>
    <w:rsid w:val="00D814E0"/>
    <w:rsid w:val="00D844FB"/>
    <w:rsid w:val="00D87773"/>
    <w:rsid w:val="00DA0B63"/>
    <w:rsid w:val="00DA2636"/>
    <w:rsid w:val="00DB0368"/>
    <w:rsid w:val="00DB2FBB"/>
    <w:rsid w:val="00DB36F2"/>
    <w:rsid w:val="00DB37A4"/>
    <w:rsid w:val="00DB3BED"/>
    <w:rsid w:val="00DB6D70"/>
    <w:rsid w:val="00DC2EAD"/>
    <w:rsid w:val="00DC4094"/>
    <w:rsid w:val="00DD1DAA"/>
    <w:rsid w:val="00DD737A"/>
    <w:rsid w:val="00DE3FB4"/>
    <w:rsid w:val="00DE4CCC"/>
    <w:rsid w:val="00DE52B6"/>
    <w:rsid w:val="00DF5B2E"/>
    <w:rsid w:val="00E0297C"/>
    <w:rsid w:val="00E10787"/>
    <w:rsid w:val="00E1266F"/>
    <w:rsid w:val="00E25AC0"/>
    <w:rsid w:val="00E30738"/>
    <w:rsid w:val="00E45CF0"/>
    <w:rsid w:val="00E525FD"/>
    <w:rsid w:val="00E54FDA"/>
    <w:rsid w:val="00E56165"/>
    <w:rsid w:val="00E633BA"/>
    <w:rsid w:val="00E748FF"/>
    <w:rsid w:val="00E75EAF"/>
    <w:rsid w:val="00E85AA7"/>
    <w:rsid w:val="00E87AE7"/>
    <w:rsid w:val="00E90A8D"/>
    <w:rsid w:val="00E92FB7"/>
    <w:rsid w:val="00E93834"/>
    <w:rsid w:val="00E94540"/>
    <w:rsid w:val="00E95C40"/>
    <w:rsid w:val="00EA3C6E"/>
    <w:rsid w:val="00EA6859"/>
    <w:rsid w:val="00EA6C51"/>
    <w:rsid w:val="00EB5AE9"/>
    <w:rsid w:val="00EC38AB"/>
    <w:rsid w:val="00ED4688"/>
    <w:rsid w:val="00ED6A96"/>
    <w:rsid w:val="00EE1867"/>
    <w:rsid w:val="00EE2E64"/>
    <w:rsid w:val="00EF0F46"/>
    <w:rsid w:val="00EF1A16"/>
    <w:rsid w:val="00F009FF"/>
    <w:rsid w:val="00F06355"/>
    <w:rsid w:val="00F07796"/>
    <w:rsid w:val="00F2464A"/>
    <w:rsid w:val="00F2466E"/>
    <w:rsid w:val="00F24A8E"/>
    <w:rsid w:val="00F26BC3"/>
    <w:rsid w:val="00F27396"/>
    <w:rsid w:val="00F33854"/>
    <w:rsid w:val="00F42897"/>
    <w:rsid w:val="00F527ED"/>
    <w:rsid w:val="00F55366"/>
    <w:rsid w:val="00F55ECB"/>
    <w:rsid w:val="00F56857"/>
    <w:rsid w:val="00F619DE"/>
    <w:rsid w:val="00F92F16"/>
    <w:rsid w:val="00F94269"/>
    <w:rsid w:val="00F96428"/>
    <w:rsid w:val="00FA3316"/>
    <w:rsid w:val="00FB4D8C"/>
    <w:rsid w:val="00FC4C49"/>
    <w:rsid w:val="00FC64E0"/>
    <w:rsid w:val="00FC72DB"/>
    <w:rsid w:val="00FC76CD"/>
    <w:rsid w:val="00FD23E4"/>
    <w:rsid w:val="00FD2F34"/>
    <w:rsid w:val="00FF40F0"/>
    <w:rsid w:val="037161F0"/>
    <w:rsid w:val="12455466"/>
    <w:rsid w:val="13856653"/>
    <w:rsid w:val="14CF220B"/>
    <w:rsid w:val="21B524D2"/>
    <w:rsid w:val="264B6CBB"/>
    <w:rsid w:val="44657BAE"/>
    <w:rsid w:val="48AC17E9"/>
    <w:rsid w:val="4BEB318D"/>
    <w:rsid w:val="4D923028"/>
    <w:rsid w:val="4D974E93"/>
    <w:rsid w:val="5A5B2AD6"/>
    <w:rsid w:val="5FCD0769"/>
    <w:rsid w:val="6DB23BEA"/>
    <w:rsid w:val="72C51E95"/>
    <w:rsid w:val="73F10AE9"/>
    <w:rsid w:val="7680067C"/>
    <w:rsid w:val="77AB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4"/>
      <w:szCs w:val="32"/>
    </w:rPr>
  </w:style>
  <w:style w:type="paragraph" w:styleId="4">
    <w:name w:val="heading 3"/>
    <w:basedOn w:val="1"/>
    <w:next w:val="1"/>
    <w:link w:val="18"/>
    <w:qFormat/>
    <w:uiPriority w:val="0"/>
    <w:pPr>
      <w:keepNext/>
      <w:spacing w:before="120" w:after="60" w:line="360" w:lineRule="auto"/>
      <w:jc w:val="left"/>
      <w:outlineLvl w:val="2"/>
    </w:pPr>
    <w:rPr>
      <w:rFonts w:ascii="宋体" w:hAnsi="宋体" w:cs="Times New Roman" w:eastAsiaTheme="majorEastAsia"/>
      <w:b/>
      <w:iCs/>
      <w:snapToGrid w:val="0"/>
      <w:kern w:val="0"/>
      <w:szCs w:val="20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22"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5">
    <w:name w:val="Hyperlink"/>
    <w:basedOn w:val="1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18">
    <w:name w:val="标题 3 Char"/>
    <w:basedOn w:val="14"/>
    <w:link w:val="4"/>
    <w:qFormat/>
    <w:uiPriority w:val="0"/>
    <w:rPr>
      <w:rFonts w:ascii="宋体" w:hAnsi="宋体" w:cs="Times New Roman" w:eastAsiaTheme="majorEastAsia"/>
      <w:b/>
      <w:iCs/>
      <w:snapToGrid w:val="0"/>
      <w:kern w:val="0"/>
      <w:szCs w:val="20"/>
    </w:rPr>
  </w:style>
  <w:style w:type="paragraph" w:customStyle="1" w:styleId="19">
    <w:name w:val="宋体 四号 行距: 1.5 倍行距"/>
    <w:basedOn w:val="1"/>
    <w:qFormat/>
    <w:uiPriority w:val="0"/>
    <w:pPr>
      <w:spacing w:before="120" w:after="60" w:line="360" w:lineRule="auto"/>
      <w:ind w:firstLine="200" w:firstLineChars="200"/>
      <w:jc w:val="left"/>
    </w:pPr>
    <w:rPr>
      <w:rFonts w:ascii="Tahoma" w:hAnsi="Tahoma" w:eastAsia="宋体" w:cs="Times New Roman"/>
      <w:b/>
      <w:snapToGrid w:val="0"/>
      <w:sz w:val="24"/>
      <w:szCs w:val="20"/>
    </w:rPr>
  </w:style>
  <w:style w:type="character" w:customStyle="1" w:styleId="20">
    <w:name w:val="标题 1 Char"/>
    <w:basedOn w:val="14"/>
    <w:link w:val="2"/>
    <w:qFormat/>
    <w:uiPriority w:val="9"/>
    <w:rPr>
      <w:b/>
      <w:bCs/>
      <w:kern w:val="44"/>
      <w:sz w:val="28"/>
      <w:szCs w:val="44"/>
    </w:rPr>
  </w:style>
  <w:style w:type="character" w:customStyle="1" w:styleId="21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2">
    <w:name w:val="文档结构图 Char"/>
    <w:basedOn w:val="14"/>
    <w:link w:val="6"/>
    <w:semiHidden/>
    <w:qFormat/>
    <w:uiPriority w:val="99"/>
    <w:rPr>
      <w:rFonts w:ascii="宋体" w:eastAsia="宋体"/>
      <w:sz w:val="18"/>
      <w:szCs w:val="18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24"/>
      <w:szCs w:val="32"/>
    </w:rPr>
  </w:style>
  <w:style w:type="paragraph" w:customStyle="1" w:styleId="25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Cs w:val="28"/>
    </w:rPr>
  </w:style>
  <w:style w:type="character" w:customStyle="1" w:styleId="26">
    <w:name w:val="标题 4 Char"/>
    <w:basedOn w:val="1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customXml" Target="../customXml/item2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9E0E11-8C9F-4154-A94F-3EEA0724BB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255</Words>
  <Characters>1455</Characters>
  <Lines>12</Lines>
  <Paragraphs>3</Paragraphs>
  <TotalTime>5</TotalTime>
  <ScaleCrop>false</ScaleCrop>
  <LinksUpToDate>false</LinksUpToDate>
  <CharactersWithSpaces>1707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2017-06-05T08:42:00Z</dcterms:created>
  <dc:creator>bao</dc:creator>
  <cp:lastModifiedBy>穷人钱包里只有空气</cp:lastModifiedBy>
  <dcterms:modified xsi:type="dcterms:W3CDTF">2021-12-28T07:27:25Z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6D79F5F1891D46B596B2246FB8FAF192</vt:lpwstr>
  </property>
</Properties>
</file>